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91" w:rsidRDefault="00322891"/>
    <w:p w:rsidR="00322891" w:rsidRDefault="003228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0"/>
      </w:tblGrid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322891">
              <w:rPr>
                <w:rFonts w:ascii="Comic Sans MS" w:hAnsi="Comic Sans MS"/>
                <w:b/>
                <w:sz w:val="28"/>
              </w:rPr>
              <w:t>Instruction Writing Checklist</w:t>
            </w:r>
          </w:p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322891">
              <w:rPr>
                <w:rFonts w:ascii="Comic Sans MS" w:hAnsi="Comic Sans MS"/>
                <w:b/>
                <w:sz w:val="28"/>
              </w:rPr>
              <w:t>I think…</w:t>
            </w:r>
          </w:p>
        </w:tc>
      </w:tr>
      <w:tr w:rsidR="00322891" w:rsidTr="00322891">
        <w:tc>
          <w:tcPr>
            <w:tcW w:w="7650" w:type="dxa"/>
          </w:tcPr>
          <w:p w:rsid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Write your ingredients in a list.</w:t>
            </w:r>
          </w:p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Number or bullet point your instructions.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Check your punctuation.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New idea, new line.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Use formal language.</w:t>
            </w:r>
          </w:p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</w:pPr>
            <w:bookmarkStart w:id="0" w:name="_GoBack"/>
            <w:bookmarkEnd w:id="0"/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Use adverbials of time, e.g. first, then, next, finally.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Use imperative verbs, e.g. stir, mix, mash.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  <w:tr w:rsidR="00322891" w:rsidTr="00322891">
        <w:tc>
          <w:tcPr>
            <w:tcW w:w="7650" w:type="dxa"/>
          </w:tcPr>
          <w:p w:rsidR="00322891" w:rsidRPr="00322891" w:rsidRDefault="00322891" w:rsidP="0032289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8"/>
              </w:rPr>
            </w:pP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t>Use an adverb to describe the verb.</w:t>
            </w:r>
            <w:r w:rsidRPr="00322891">
              <w:rPr>
                <w:rFonts w:ascii="Comic Sans MS" w:hAnsi="Comic Sans MS" w:cstheme="minorBidi"/>
                <w:color w:val="000000" w:themeColor="text1"/>
                <w:kern w:val="24"/>
                <w:sz w:val="28"/>
              </w:rPr>
              <w:br/>
              <w:t>E.g. Quickly mix the ingredients to ensure they don’t explode!</w:t>
            </w:r>
          </w:p>
          <w:p w:rsidR="00322891" w:rsidRPr="00322891" w:rsidRDefault="00322891" w:rsidP="00322891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360" w:type="dxa"/>
          </w:tcPr>
          <w:p w:rsidR="00322891" w:rsidRPr="00322891" w:rsidRDefault="00322891" w:rsidP="00322891">
            <w:pPr>
              <w:rPr>
                <w:sz w:val="28"/>
              </w:rPr>
            </w:pPr>
          </w:p>
        </w:tc>
      </w:tr>
    </w:tbl>
    <w:p w:rsidR="00322891" w:rsidRDefault="00322891"/>
    <w:p w:rsidR="00322891" w:rsidRDefault="00322891">
      <w:r w:rsidRPr="0032289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25548" wp14:editId="475E8D3D">
                <wp:simplePos x="0" y="0"/>
                <wp:positionH relativeFrom="column">
                  <wp:posOffset>-889000</wp:posOffset>
                </wp:positionH>
                <wp:positionV relativeFrom="paragraph">
                  <wp:posOffset>5253355</wp:posOffset>
                </wp:positionV>
                <wp:extent cx="7632700" cy="730250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358EC4-97AB-E044-94D7-5F1CFEE0BD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891" w:rsidRDefault="00322891" w:rsidP="003228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1125548" id="Rectangle 11" o:spid="_x0000_s1026" style="position:absolute;margin-left:-70pt;margin-top:413.65pt;width:601pt;height:5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DHxYQIAAPoEAAAOAAAAZHJzL2Uyb0RvYy54bWysVNuOmzAQfa/Uf0C8Ey4hIUEhqyaBqlK1&#13;&#10;Xe22H+AYE5CMjWw3IVrtv3c8EHrZqqqq8mDGlzk+53jszV3fcufMlG6kyNxwFrgOE1SWjThl7pfP&#13;&#10;hbdyHW2IKAmXgmXulWn3bvv2zebSpSySteQlUw6ACJ1eusytjelS39e0Zi3RM9kxAZOVVC0x0FUn&#13;&#10;v1TkAugt96MgWPoXqcpOScq0htHDMOluEb+qGDWfqkoz4/DMBW4GW4Xt0bb+dkPSkyJd3dCRBvkH&#13;&#10;Fi1pBGw6QR2IIc5X1byCahuqpJaVmVHZ+rKqGspQA6gJg1/UPNWkY6gFzNHdZJP+f7D0/vygnKaE&#13;&#10;s4tcR5AWzugRXCPixJkThiiK9eajNlYeRIOs56KIdou8iL0CIi8OdrG3y+O1V0TzVR4lxT6aL19s&#13;&#10;drhMqWLEQIF8KG8Wh8u/kzAetjUn9tFk5Pp8WM8Xq3wfe+vk3c7Lgxii+JB4iyLcF3ke7A5h8WIP&#13;&#10;10fOtz+q8C+dTlG3rRIMn7oHBYttT0NolfaVau0fjsjpsV6uU71YFygMJst5lARQVhTmknkQLbCg&#13;&#10;YM9bdqe0ec9k69ggcxU4i46SM1AZ6N2W2M2ELBrOsSa5+GkAMO0Ich8oIllz5cyu4+KRVWANkIpw&#13;&#10;A7xAbM+VcyZQ+oRSJsxwmromJRuGFwF8o01TBpqFgBa5AkIT9ghgL+dr7EHOuN6mMrx/U3LwJ2JD&#13;&#10;8pSBO0thpuS2EVL9DoCDqnHnYf3NpMEa65Lpjz0sseFRlleodyJoLeEVoEZhsp2CC4bKx8fA3uAf&#13;&#10;+wj7/cnafgMAAP//AwBQSwMEFAAGAAgAAAAhAJGnZ4XlAAAAEgEAAA8AAABkcnMvZG93bnJldi54&#13;&#10;bWxMj8tOwzAQRfdI/IM1SOxau2lVQhqn4iGEUBeIAnvHniYR8TiKnUf/HncFm5Hmde89+X62LRux&#13;&#10;940jCaulAIaknWmokvD1+bJIgfmgyKjWEUo4o4d9cX2Vq8y4iT5wPIaKRRHymZJQh9BlnHtdo1V+&#13;&#10;6TqkuDu53qoQ277ipldTFLctT4TYcqsaig616vCpRv1zHKyEb3d6nKwu6W08vzfD66HXOj1IeXsz&#13;&#10;P+9iedgBCziHvw+4MMT8UMRgpRvIeNZKWKw2IhIFCWlytwZ2ORHbJI5KCfebZA28yPl/lOIXAAD/&#13;&#10;/wMAUEsBAi0AFAAGAAgAAAAhALaDOJL+AAAA4QEAABMAAAAAAAAAAAAAAAAAAAAAAFtDb250ZW50&#13;&#10;X1R5cGVzXS54bWxQSwECLQAUAAYACAAAACEAOP0h/9YAAACUAQAACwAAAAAAAAAAAAAAAAAvAQAA&#13;&#10;X3JlbHMvLnJlbHNQSwECLQAUAAYACAAAACEAK1Qx8WECAAD6BAAADgAAAAAAAAAAAAAAAAAuAgAA&#13;&#10;ZHJzL2Uyb0RvYy54bWxQSwECLQAUAAYACAAAACEAkadnheUAAAASAQAADwAAAAAAAAAAAAAAAAC7&#13;&#10;BAAAZHJzL2Rvd25yZXYueG1sUEsFBgAAAAAEAAQA8wAAAM0FAAAAAA==&#13;&#10;" filled="f" stroked="f" strokeweight="1pt">
                <v:textbox>
                  <w:txbxContent>
                    <w:p w:rsidR="00322891" w:rsidRDefault="00322891" w:rsidP="003228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sectPr w:rsidR="00322891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91"/>
    <w:rsid w:val="000A772A"/>
    <w:rsid w:val="000C4B1D"/>
    <w:rsid w:val="002A44CB"/>
    <w:rsid w:val="00322891"/>
    <w:rsid w:val="00332295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407ABD24-CF62-8748-8020-C845C13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89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32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1</cp:revision>
  <dcterms:created xsi:type="dcterms:W3CDTF">2021-02-11T14:34:00Z</dcterms:created>
  <dcterms:modified xsi:type="dcterms:W3CDTF">2021-02-11T14:41:00Z</dcterms:modified>
</cp:coreProperties>
</file>